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0" w:right="0"/>
        <w:jc w:val="center"/>
        <w:rPr>
          <w:rFonts w:ascii="Arial" w:cs="Arial" w:eastAsia="Arial" w:hAnsi="Arial"/>
          <w:b w:val="1"/>
          <w:color w:val="000000"/>
          <w:sz w:val="38"/>
          <w:szCs w:val="3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8"/>
          <w:szCs w:val="38"/>
          <w:rtl w:val="0"/>
        </w:rPr>
        <w:t xml:space="preserve">NA KOŃCU TĘCZY  </w:t>
      </w:r>
    </w:p>
    <w:p w:rsidR="00000000" w:rsidDel="00000000" w:rsidP="00000000" w:rsidRDefault="00000000" w:rsidRPr="00000000" w14:paraId="00000003">
      <w:pPr>
        <w:spacing w:line="276" w:lineRule="auto"/>
        <w:ind w:left="0" w:right="0"/>
        <w:jc w:val="center"/>
        <w:rPr>
          <w:rFonts w:ascii="Arial" w:cs="Arial" w:eastAsia="Arial" w:hAnsi="Arial"/>
          <w:b w:val="1"/>
          <w:color w:val="000000"/>
          <w:sz w:val="38"/>
          <w:szCs w:val="3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8"/>
          <w:szCs w:val="38"/>
          <w:rtl w:val="0"/>
        </w:rPr>
        <w:t xml:space="preserve">spacer, spotkanie, kino plenerowe</w:t>
      </w:r>
    </w:p>
    <w:p w:rsidR="00000000" w:rsidDel="00000000" w:rsidP="00000000" w:rsidRDefault="00000000" w:rsidRPr="00000000" w14:paraId="00000004">
      <w:pPr>
        <w:spacing w:line="276" w:lineRule="auto"/>
        <w:ind w:left="0" w:right="0"/>
        <w:jc w:val="center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br w:type="textWrapping"/>
        <w:t xml:space="preserve">25 maja 2024, godz. 11.00–22.00</w:t>
      </w:r>
    </w:p>
    <w:p w:rsidR="00000000" w:rsidDel="00000000" w:rsidP="00000000" w:rsidRDefault="00000000" w:rsidRPr="00000000" w14:paraId="00000005">
      <w:pPr>
        <w:spacing w:line="276" w:lineRule="auto"/>
        <w:ind w:left="0" w:right="0"/>
        <w:jc w:val="center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Poznań – Wilda</w:t>
      </w:r>
    </w:p>
    <w:p w:rsidR="00000000" w:rsidDel="00000000" w:rsidP="00000000" w:rsidRDefault="00000000" w:rsidRPr="00000000" w14:paraId="00000006">
      <w:pPr>
        <w:spacing w:line="276" w:lineRule="auto"/>
        <w:ind w:left="0" w:right="0"/>
        <w:jc w:val="both"/>
        <w:rPr>
          <w:rFonts w:ascii="Calibri" w:cs="Calibri" w:eastAsia="Calibri" w:hAnsi="Calibri"/>
          <w:b w:val="1"/>
          <w:color w:val="00105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0" w:right="0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Małe kino zlokalizowane przed laty na terenie ogródków działkowych i chłopiec, który odkrywa jego magię – tę historię odnalazł i opowiedział w swoim podcaście „Kino Tęcza” animator kultury Tomasz Szwałek. Centrum Archiwistyki Społecznej i Stowarzyszenie Schron Kultury Europa 25 maja zapraszają mieszkańców Poznania do odkrywania tej i innych lokalnych opowieści. Podczas wydarzenia „Na końcu tęczy”, zainspirowanego historią kina, odbędą się spacer po osiedlu Wilda, spotkanie z autorem podcastu i plenerowy pokaz filmu. Wstęp na wydarzenia jest wolny.</w:t>
      </w:r>
    </w:p>
    <w:p w:rsidR="00000000" w:rsidDel="00000000" w:rsidP="00000000" w:rsidRDefault="00000000" w:rsidRPr="00000000" w14:paraId="00000008">
      <w:pPr>
        <w:spacing w:line="276" w:lineRule="auto"/>
        <w:ind w:left="0" w:right="0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0" w:right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left="0" w:right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Kino Tęcza kilka razy zmieniało swoją lokalizację. Jego ostatnia siedziba mieściła się w budynku na terenie Rodzinnych Ogrodów Działkowych im. Maksymiliana Jackowskiego przy ulicy Wspólnej. To niezwykłe miejsce, działające do lat 90., było prawdopodobnie jedynym w Polsce kinem na terenie ROD.</w:t>
      </w:r>
    </w:p>
    <w:p w:rsidR="00000000" w:rsidDel="00000000" w:rsidP="00000000" w:rsidRDefault="00000000" w:rsidRPr="00000000" w14:paraId="0000000B">
      <w:pPr>
        <w:spacing w:line="276" w:lineRule="auto"/>
        <w:ind w:left="0" w:right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0" w:right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W nagraniu dostępnym na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kanale podcastowym Centrum Archiwistyki Społecznej </w:t>
        </w:r>
      </w:hyperlink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słyszymy przede wszystkim wspomnienia Darka i jego matki Danuty, byłej bileterki kina Tęcza, która często zabierała syna do pracy. Dziś Darek z rozrzewnieniem mówi, że tam się wychował, a jego dziecięcą wyobraźnię rozpalały pokazy ówczesnych hitów takich jak uwielbiane do dziś „Gwiezdne wojny”, „Wejście smoka” czy „Mistrz kierownicy”. Tę osobistą relację uzupełniają wypowiedzi działkowiczek i działkowców, co sprawia, że jest to opowieść nie tylko o lokalnym kinie, ale też o codzienności lat 80. Podcast powstał w ramach IV edycji organizowanego przez Centrum Archiwistyki Społecznej programu „Małe ojczyzny”, który wspiera dokumentowanie mało znanych historii lokalnych. </w:t>
      </w:r>
    </w:p>
    <w:p w:rsidR="00000000" w:rsidDel="00000000" w:rsidP="00000000" w:rsidRDefault="00000000" w:rsidRPr="00000000" w14:paraId="0000000D">
      <w:pPr>
        <w:spacing w:line="276" w:lineRule="auto"/>
        <w:ind w:left="0" w:right="0"/>
        <w:jc w:val="both"/>
        <w:rPr>
          <w:rFonts w:ascii="Arial" w:cs="Arial" w:eastAsia="Arial" w:hAnsi="Arial"/>
          <w:color w:val="00105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0" w:right="0"/>
        <w:jc w:val="both"/>
        <w:rPr>
          <w:rFonts w:ascii="Arial" w:cs="Arial" w:eastAsia="Arial" w:hAnsi="Arial"/>
          <w:color w:val="00105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0" w:right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Zachęcamy do posłuchania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podcastu „Kino Tęcza”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oraz udziału w wydarzeniu, które przybliży losy tego miejsca i ludzi z nim związanych oraz będzie okazją do wspólnych wspomnień.</w:t>
      </w:r>
    </w:p>
    <w:p w:rsidR="00000000" w:rsidDel="00000000" w:rsidP="00000000" w:rsidRDefault="00000000" w:rsidRPr="00000000" w14:paraId="00000010">
      <w:pPr>
        <w:spacing w:line="276" w:lineRule="auto"/>
        <w:ind w:left="0" w:right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0" w:right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0" w:right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W PROGRAMIE:</w:t>
      </w:r>
    </w:p>
    <w:p w:rsidR="00000000" w:rsidDel="00000000" w:rsidP="00000000" w:rsidRDefault="00000000" w:rsidRPr="00000000" w14:paraId="00000013">
      <w:pPr>
        <w:spacing w:line="276" w:lineRule="auto"/>
        <w:ind w:left="0" w:right="0"/>
        <w:jc w:val="both"/>
        <w:rPr>
          <w:rFonts w:ascii="Arial" w:cs="Arial" w:eastAsia="Arial" w:hAnsi="Arial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0" w:right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godz. 11.00 Małe historie wielkich miejsc – spacer po Wildzie</w:t>
      </w:r>
    </w:p>
    <w:p w:rsidR="00000000" w:rsidDel="00000000" w:rsidP="00000000" w:rsidRDefault="00000000" w:rsidRPr="00000000" w14:paraId="00000015">
      <w:pPr>
        <w:spacing w:line="276" w:lineRule="auto"/>
        <w:ind w:left="0" w:right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Który stadion miejski został zamknięty od razu po otwarciu i jakie ważne historie skrywa? Gdzie wypasano owce, a gdzie znajdowała się miejska szubienica? Który kościół budowano w amerykańskim tempie? Wycieczka śladami miejsc i wydarzeń ważnych dla historii dzielnicy oraz miasta będzie wzbogacona wspomnieniami mieszkanek i mieszkańców Wildy. Spacer poprowadzi przewodniczka miejska i zaangażowana społecznie wildzianka Anna Gawrysiak-Knez. </w:t>
      </w:r>
    </w:p>
    <w:p w:rsidR="00000000" w:rsidDel="00000000" w:rsidP="00000000" w:rsidRDefault="00000000" w:rsidRPr="00000000" w14:paraId="00000016">
      <w:pPr>
        <w:spacing w:line="276" w:lineRule="auto"/>
        <w:ind w:left="0" w:right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Miejsce zbiórki: skwer Marii Rataj (u zbiegu ulic Jana Spychalskiego oraz Górnej Wildy).</w:t>
      </w:r>
    </w:p>
    <w:p w:rsidR="00000000" w:rsidDel="00000000" w:rsidP="00000000" w:rsidRDefault="00000000" w:rsidRPr="00000000" w14:paraId="00000017">
      <w:pPr>
        <w:spacing w:line="276" w:lineRule="auto"/>
        <w:ind w:left="0" w:right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left="0" w:right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godz. 19.30 „Kino Tęcza” – spotkanie z autorem podcastu Tomaszem Szwałkiem</w:t>
      </w:r>
    </w:p>
    <w:p w:rsidR="00000000" w:rsidDel="00000000" w:rsidP="00000000" w:rsidRDefault="00000000" w:rsidRPr="00000000" w14:paraId="00000019">
      <w:pPr>
        <w:spacing w:line="276" w:lineRule="auto"/>
        <w:ind w:left="0" w:right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Neon w kolorach tęczy, kino w nietypowej lokalizacji i wyjątkowy rytm działkowego życia – zapraszamy na spotkanie wokół historii z podcastu „Kino Tęcza”. Porozmawiamy o zmieniającej się Wildzie, mikroświecie ogródków działkowych i o tym, dlaczego tak trudno dotrzeć do informacji na temat kina. Dowiemy się także, jak zapamiętali je mieszkanki i mieszkańcy dzielnicy. Autor zdradzi kulisy swojej pracy nad podcastem, będzie to też kolejna okazja do podzielenia się swoimi wspomnieniami. Rozmowę z Tomaszem Szwałkiem poprowadzi Anna Szamotuła (Radio Afera).</w:t>
      </w:r>
    </w:p>
    <w:p w:rsidR="00000000" w:rsidDel="00000000" w:rsidP="00000000" w:rsidRDefault="00000000" w:rsidRPr="00000000" w14:paraId="0000001A">
      <w:pPr>
        <w:spacing w:line="276" w:lineRule="auto"/>
        <w:ind w:left="0" w:right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left="0" w:right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godz. 21.00 „Przyjęcie na dziesięć osób plus trzy” – kino plenerowe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76" w:lineRule="auto"/>
        <w:ind w:left="0" w:right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Po 30 latach reaktywujemy kino Tęcza na ten jeden wyjątkowy wieczór! Tuż obok jego ostatniej siedziby pokażemy film „Przyjęcie na dziesięć osób plus trzy” w reżyserii Jerzego Gruzy. Autorem scenariusza jest Jan Himilsbach, a główną rolę zagrał Zdzisław Maklakiewicz. Grupa bezrobotnych podejmuje się pracy na marnych warunkach. Po ciężkim dniu czeka ich dziwne przyjęcie. Absurdalny humor i obnażenie paradoksów socjalistycznej rzeczywistości nie spodobały się cenzurze. Film nakręcono w 1973 roku, ale jego premiera odbyła się dopiero w 1980 roku. Czy znalazł się w ówczesnym repertuarze kina Tęcza?</w:t>
      </w:r>
    </w:p>
    <w:p w:rsidR="00000000" w:rsidDel="00000000" w:rsidP="00000000" w:rsidRDefault="00000000" w:rsidRPr="00000000" w14:paraId="0000001D">
      <w:pPr>
        <w:spacing w:line="276" w:lineRule="auto"/>
        <w:ind w:left="0" w:right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left="0" w:right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Spotkanie i pokaz filmu odbędą się w Rodzinnych Ogrodach Działkowych im. Maksymiliana Jackowskiego przy ul. Wspólnej 58. </w:t>
      </w:r>
    </w:p>
    <w:p w:rsidR="00000000" w:rsidDel="00000000" w:rsidP="00000000" w:rsidRDefault="00000000" w:rsidRPr="00000000" w14:paraId="0000001F">
      <w:pPr>
        <w:spacing w:line="276" w:lineRule="auto"/>
        <w:ind w:left="0" w:right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left="0" w:right="0"/>
        <w:jc w:val="both"/>
        <w:rPr>
          <w:rFonts w:ascii="Arial" w:cs="Arial" w:eastAsia="Arial" w:hAnsi="Arial"/>
          <w:color w:val="00105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Organizatorzy: Centrum Archiwistyki Społecznej i Stowarzyszenie Schron Kultury Europa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ind w:left="0" w:right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left="0" w:right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WIĘCEJ O ORGANIZATORACH:</w:t>
      </w:r>
    </w:p>
    <w:p w:rsidR="00000000" w:rsidDel="00000000" w:rsidP="00000000" w:rsidRDefault="00000000" w:rsidRPr="00000000" w14:paraId="00000023">
      <w:pPr>
        <w:spacing w:line="276" w:lineRule="auto"/>
        <w:ind w:left="0" w:right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0" w:right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Centrum Archiwistyki Społecznej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to instytucja kultury, która powstała, aby wspierać oddolny ruch archiwistyki społecznej. Pomaga tworzyć nowe archiwa społeczne oraz zachować i trwale zabezpieczyć jak najwięcej świadectw życia społecznego. Wspólnie z ponad 700 archiwami społecznymi z całej Polski, rozbudza zainteresowanie historią społeczną, aby móc lepiej rozumieć przeszłość i teraźniejszość. Więcej informacji: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www.cas.org.pl</w:t>
        </w:r>
      </w:hyperlink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line="276" w:lineRule="auto"/>
        <w:ind w:left="0" w:right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left="0" w:right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Schron Kultury Europa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to miejsce ukryte pod ziemią pełne otwartych na wspólne działania ludzi, tkanie relacji sąsiedzkich i odkrywanie historii lokalnych. W tym schronie przeciwlotniczym zaadaptowanym na lokalny ośrodek kultury tętni życie. To obiekt, który nadal widnieje w rejestrze budowli ochronnych, ale w czasie pokoju stanowi przestrzeń do działań sąsiedzkich, warsztatowych, kulturalnych, ekologicznych i edukacyjnych. Obecnie w Schronie Kultury Europa prowadzone jest Centrum Inicjatyw Lokalnych WIL.DA.SIĘ, Wildecki Klub Senioralny „Schron Trzeciego Wieku” oraz w bliskim sąsiedztwie ogród społeczny pod nazwą Ziemia Wspólna. Więcej informacji: www.skeuropa.pl </w:t>
      </w:r>
    </w:p>
    <w:p w:rsidR="00000000" w:rsidDel="00000000" w:rsidP="00000000" w:rsidRDefault="00000000" w:rsidRPr="00000000" w14:paraId="00000027">
      <w:pPr>
        <w:spacing w:line="276" w:lineRule="auto"/>
        <w:ind w:left="0" w:right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ind w:left="0" w:right="0"/>
        <w:jc w:val="both"/>
        <w:rPr>
          <w:rFonts w:ascii="Calibri" w:cs="Calibri" w:eastAsia="Calibri" w:hAnsi="Calibri"/>
          <w:color w:val="1155cc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Projekt Centrum Inicjatyw Lokalnych WIL.DA.SIĘ jest finansowany ze środków budżetowych Miasta Poznania oraz środków pozostających w dyspozycji Rada Osiedla Wilda #poznanwspiera.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ind w:left="0" w:right="0" w:firstLine="0"/>
        <w:rPr>
          <w:rFonts w:ascii="Calibri" w:cs="Calibri" w:eastAsia="Calibri" w:hAnsi="Calibri"/>
          <w:color w:val="1f386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ind w:left="0" w:right="0" w:firstLine="0"/>
        <w:rPr>
          <w:rFonts w:ascii="Calibri" w:cs="Calibri" w:eastAsia="Calibri" w:hAnsi="Calibri"/>
          <w:color w:val="1f3864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f3864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Kontakt dla mediów:</w:t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Iwona Oleszczuk-Jaźwiecka</w:t>
        <w:br w:type="textWrapping"/>
        <w:t xml:space="preserve">Centrum Archiwistyki Społecznej</w:t>
        <w:br w:type="textWrapping"/>
        <w:t xml:space="preserve">tel. 531 30 14 87 </w:t>
        <w:br w:type="textWrapping"/>
        <w:t xml:space="preserve">e-mail:</w:t>
      </w:r>
      <w:r w:rsidDel="00000000" w:rsidR="00000000" w:rsidRPr="00000000">
        <w:rPr>
          <w:rFonts w:ascii="Calibri" w:cs="Calibri" w:eastAsia="Calibri" w:hAnsi="Calibri"/>
          <w:color w:val="1f3864"/>
          <w:sz w:val="24"/>
          <w:szCs w:val="24"/>
          <w:rtl w:val="0"/>
        </w:rPr>
        <w:t xml:space="preserve">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i.oleszczuk@cas.org.pl</w:t>
        </w:r>
      </w:hyperlink>
      <w:r w:rsidDel="00000000" w:rsidR="00000000" w:rsidRPr="00000000">
        <w:rPr>
          <w:rFonts w:ascii="Calibri" w:cs="Calibri" w:eastAsia="Calibri" w:hAnsi="Calibri"/>
          <w:color w:val="1f3864"/>
          <w:sz w:val="24"/>
          <w:szCs w:val="24"/>
          <w:rtl w:val="0"/>
        </w:rPr>
        <w:br w:type="textWrapping"/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www.cas.org.pl</w:t>
        </w:r>
      </w:hyperlink>
      <w:r w:rsidDel="00000000" w:rsidR="00000000" w:rsidRPr="00000000">
        <w:rPr>
          <w:rFonts w:ascii="Calibri" w:cs="Calibri" w:eastAsia="Calibri" w:hAnsi="Calibri"/>
          <w:color w:val="1f3864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B">
      <w:pPr>
        <w:spacing w:after="240" w:before="240" w:lineRule="auto"/>
        <w:ind w:left="0" w:right="0" w:firstLine="0"/>
        <w:rPr>
          <w:rFonts w:ascii="Calibri" w:cs="Calibri" w:eastAsia="Calibri" w:hAnsi="Calibri"/>
          <w:color w:val="1f386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before="120" w:line="276" w:lineRule="auto"/>
        <w:ind w:left="420" w:right="0" w:firstLine="0"/>
        <w:rPr>
          <w:rFonts w:ascii="Calibri" w:cs="Calibri" w:eastAsia="Calibri" w:hAnsi="Calibri"/>
          <w:color w:val="1f386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ind w:left="0" w:right="0" w:firstLine="0"/>
        <w:rPr>
          <w:rFonts w:ascii="Calibri" w:cs="Calibri" w:eastAsia="Calibri" w:hAnsi="Calibri"/>
          <w:color w:val="1f386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f3864"/>
          <w:sz w:val="20"/>
          <w:szCs w:val="20"/>
          <w:rtl w:val="0"/>
        </w:rPr>
        <w:br w:type="textWrapping"/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6840" w:w="11900" w:orient="portrait"/>
      <w:pgMar w:bottom="2410" w:top="2977" w:left="1417" w:right="1417" w:header="851" w:footer="19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Arch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0" w:firstLine="0"/>
      <w:rPr>
        <w:color w:val="050505"/>
      </w:rPr>
    </w:pPr>
    <w:r w:rsidDel="00000000" w:rsidR="00000000" w:rsidRPr="00000000">
      <w:rPr>
        <w:rFonts w:ascii="Calibri" w:cs="Calibri" w:eastAsia="Calibri" w:hAnsi="Calibri"/>
        <w:color w:val="595959"/>
        <w:sz w:val="12"/>
        <w:szCs w:val="12"/>
        <w:rtl w:val="0"/>
      </w:rPr>
      <w:br w:type="textWrapping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4171950</wp:posOffset>
          </wp:positionH>
          <wp:positionV relativeFrom="paragraph">
            <wp:posOffset>-86358</wp:posOffset>
          </wp:positionV>
          <wp:extent cx="1584325" cy="503030"/>
          <wp:effectExtent b="0" l="0" r="0" t="0"/>
          <wp:wrapNone/>
          <wp:docPr id="2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4325" cy="5030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spacing w:after="240" w:before="240" w:line="240" w:lineRule="auto"/>
      <w:ind w:left="0" w:right="0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80" w:lineRule="auto"/>
      <w:ind w:firstLine="567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0" w:firstLine="0"/>
      <w:rPr>
        <w:color w:val="050505"/>
      </w:rPr>
    </w:pPr>
    <w:r w:rsidDel="00000000" w:rsidR="00000000" w:rsidRPr="00000000">
      <w:rPr>
        <w:rFonts w:ascii="Calibri" w:cs="Calibri" w:eastAsia="Calibri" w:hAnsi="Calibri"/>
        <w:color w:val="595959"/>
        <w:sz w:val="12"/>
        <w:szCs w:val="12"/>
        <w:rtl w:val="0"/>
      </w:rPr>
      <w:tab/>
      <w:tab/>
      <w:tab/>
      <w:br w:type="textWrapping"/>
      <w:br w:type="textWrapping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4162425</wp:posOffset>
          </wp:positionH>
          <wp:positionV relativeFrom="paragraph">
            <wp:posOffset>215900</wp:posOffset>
          </wp:positionV>
          <wp:extent cx="1697143" cy="540000"/>
          <wp:effectExtent b="0" l="0" r="0" t="0"/>
          <wp:wrapNone/>
          <wp:docPr id="2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7143" cy="54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spacing w:after="240" w:before="240" w:line="240" w:lineRule="auto"/>
      <w:ind w:left="0" w:right="0" w:firstLine="0"/>
      <w:rPr>
        <w:color w:val="050505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spacing w:after="240" w:before="240" w:line="240" w:lineRule="auto"/>
      <w:ind w:left="0" w:right="0" w:firstLine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ind w:left="0" w:firstLine="0"/>
      <w:jc w:val="right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Warszawa, 15.05.2024 r.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-90168</wp:posOffset>
          </wp:positionH>
          <wp:positionV relativeFrom="paragraph">
            <wp:posOffset>31115</wp:posOffset>
          </wp:positionV>
          <wp:extent cx="1031923" cy="759610"/>
          <wp:effectExtent b="0" l="0" r="0" t="0"/>
          <wp:wrapNone/>
          <wp:docPr id="2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1923" cy="7596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80" w:lineRule="auto"/>
      <w:ind w:firstLine="567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80" w:lineRule="auto"/>
      <w:ind w:firstLine="567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ind w:left="0" w:firstLine="0"/>
      <w:jc w:val="right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-90168</wp:posOffset>
          </wp:positionH>
          <wp:positionV relativeFrom="paragraph">
            <wp:posOffset>-45083</wp:posOffset>
          </wp:positionV>
          <wp:extent cx="1035170" cy="762000"/>
          <wp:effectExtent b="0" l="0" r="0" t="0"/>
          <wp:wrapNone/>
          <wp:docPr id="2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5170" cy="762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80" w:lineRule="auto"/>
      <w:ind w:firstLine="567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chia" w:cs="Archia" w:eastAsia="Archia" w:hAnsi="Archia"/>
        <w:color w:val="000f52"/>
        <w:sz w:val="18"/>
        <w:szCs w:val="18"/>
        <w:lang w:val="pl-PL"/>
      </w:rPr>
    </w:rPrDefault>
    <w:pPrDefault>
      <w:pPr>
        <w:spacing w:line="280" w:lineRule="auto"/>
        <w:ind w:left="567" w:right="113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E174B7"/>
    <w:pPr>
      <w:spacing w:line="280" w:lineRule="exact"/>
    </w:pPr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" w:customStyle="1">
    <w:name w:val="Tabela"/>
    <w:basedOn w:val="Standardowy"/>
    <w:uiPriority w:val="99"/>
    <w:rsid w:val="00F50F3E"/>
    <w:rPr>
      <w:rFonts w:ascii="Clavo Light" w:hAnsi="Clavo Light"/>
      <w:color w:val="000000" w:themeColor="text1"/>
      <w:sz w:val="22"/>
    </w:rPr>
    <w:tblPr>
      <w:tblBorders>
        <w:bottom w:color="auto" w:space="0" w:sz="4" w:val="single"/>
        <w:insideH w:color="auto" w:space="0" w:sz="4" w:val="single"/>
      </w:tblBorders>
    </w:tblPr>
  </w:style>
  <w:style w:type="paragraph" w:styleId="BillenniumSubtitle" w:customStyle="1">
    <w:name w:val="Billennium Subtitle"/>
    <w:basedOn w:val="Normalny"/>
    <w:next w:val="Normalny"/>
    <w:link w:val="BillenniumSubtitleZnak"/>
    <w:rsid w:val="009A63DF"/>
    <w:pPr>
      <w:autoSpaceDE w:val="0"/>
      <w:autoSpaceDN w:val="0"/>
      <w:adjustRightInd w:val="0"/>
      <w:spacing w:after="280" w:before="120"/>
    </w:pPr>
    <w:rPr>
      <w:rFonts w:cs="Roboto-Regular" w:eastAsia="Calibri"/>
      <w:color w:val="000000" w:themeColor="text1"/>
    </w:rPr>
  </w:style>
  <w:style w:type="character" w:styleId="BillenniumSubtitleZnak" w:customStyle="1">
    <w:name w:val="Billennium Subtitle Znak"/>
    <w:basedOn w:val="Domylnaczcionkaakapitu"/>
    <w:link w:val="BillenniumSubtitle"/>
    <w:locked w:val="1"/>
    <w:rsid w:val="009A63DF"/>
    <w:rPr>
      <w:rFonts w:cs="Roboto-Regular" w:eastAsia="Calibri"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 w:val="1"/>
    <w:rsid w:val="00EA735B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EA735B"/>
  </w:style>
  <w:style w:type="paragraph" w:styleId="Stopka">
    <w:name w:val="footer"/>
    <w:basedOn w:val="Normalny"/>
    <w:link w:val="StopkaZnak"/>
    <w:uiPriority w:val="99"/>
    <w:unhideWhenUsed w:val="1"/>
    <w:rsid w:val="00EA735B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EA735B"/>
  </w:style>
  <w:style w:type="paragraph" w:styleId="Bezodstpw">
    <w:name w:val="No Spacing"/>
    <w:uiPriority w:val="1"/>
    <w:rsid w:val="00EA735B"/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80" w:lineRule="auto"/>
      <w:ind w:hanging="1134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nyWeb">
    <w:name w:val="Normal (Web)"/>
    <w:basedOn w:val="Normalny"/>
    <w:uiPriority w:val="99"/>
    <w:unhideWhenUsed w:val="1"/>
    <w:rsid w:val="00463919"/>
    <w:pPr>
      <w:spacing w:after="100" w:afterAutospacing="1" w:before="100" w:beforeAutospacing="1" w:line="240" w:lineRule="auto"/>
      <w:ind w:left="0" w:right="0"/>
    </w:pPr>
    <w:rPr>
      <w:rFonts w:ascii="Times New Roman" w:cs="Times New Roman" w:eastAsia="Times New Roman" w:hAnsi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 w:val="1"/>
    <w:rsid w:val="0046391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DC0EE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80" w:lineRule="auto"/>
      <w:ind w:hanging="1134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80" w:lineRule="auto"/>
      <w:ind w:left="567" w:right="113" w:hanging="1701.0000000000002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http://www.cas.org.pl" TargetMode="Externa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.oleszczuk@cas.org.pl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open.spotify.com/episode/4yCEkg8ubI7iJp1hSrFM6O?si=3899adf1ed5a4995&amp;nd=1&amp;dlsi=864769efe21245a9" TargetMode="External"/><Relationship Id="rId8" Type="http://schemas.openxmlformats.org/officeDocument/2006/relationships/hyperlink" Target="http://www.cas.org.pl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sS29kAVhlK3bdGNk+fGNPGdDSg==">CgMxLjA4AHIhMTU0RUVkUTBZUXhuZDN6b2p1ZnM5dTZWMFIyY3pITDda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2022-03-31T09:12:00Z</dcterms:created>
  <dc:creator>PFR TFI</dc:creator>
</cp:coreProperties>
</file>