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ind w:left="0" w:right="0" w:firstLine="0"/>
        <w:jc w:val="center"/>
        <w:rPr>
          <w:rFonts w:ascii="Calibri" w:cs="Calibri" w:eastAsia="Calibri" w:hAnsi="Calibri"/>
          <w:b w:val="1"/>
          <w:color w:val="000000"/>
          <w:sz w:val="20"/>
          <w:szCs w:val="20"/>
          <w:shd w:fill="fff2cc" w:val="clear"/>
        </w:rPr>
      </w:pPr>
      <w:r w:rsidDel="00000000" w:rsidR="00000000" w:rsidRPr="00000000">
        <w:rPr>
          <w:rFonts w:ascii="Calibri" w:cs="Calibri" w:eastAsia="Calibri" w:hAnsi="Calibri"/>
          <w:b w:val="1"/>
          <w:color w:val="000000"/>
          <w:sz w:val="32"/>
          <w:szCs w:val="32"/>
          <w:rtl w:val="0"/>
        </w:rPr>
        <w:t xml:space="preserve">Zbiory Społeczne / zbioryspoleczne.pl</w:t>
        <w:br w:type="textWrapping"/>
      </w:r>
      <w:r w:rsidDel="00000000" w:rsidR="00000000" w:rsidRPr="00000000">
        <w:rPr>
          <w:rFonts w:ascii="Calibri" w:cs="Calibri" w:eastAsia="Calibri" w:hAnsi="Calibri"/>
          <w:b w:val="1"/>
          <w:color w:val="000000"/>
          <w:sz w:val="28"/>
          <w:szCs w:val="28"/>
          <w:rtl w:val="0"/>
        </w:rPr>
        <w:t xml:space="preserve">inauguracja portalu Centrum Archiwistyki Społecznej </w:t>
      </w:r>
      <w:r w:rsidDel="00000000" w:rsidR="00000000" w:rsidRPr="00000000">
        <w:rPr>
          <w:rtl w:val="0"/>
        </w:rPr>
      </w:r>
    </w:p>
    <w:p w:rsidR="00000000" w:rsidDel="00000000" w:rsidP="00000000" w:rsidRDefault="00000000" w:rsidRPr="00000000" w14:paraId="00000002">
      <w:pPr>
        <w:spacing w:after="240" w:before="240" w:line="276" w:lineRule="auto"/>
        <w:ind w:left="0" w:right="0" w:firstLine="0"/>
        <w:jc w:val="both"/>
        <w:rPr>
          <w:rFonts w:ascii="Calibri" w:cs="Calibri" w:eastAsia="Calibri" w:hAnsi="Calibri"/>
          <w:b w:val="1"/>
          <w:color w:val="1b1c1d"/>
          <w:sz w:val="20"/>
          <w:szCs w:val="20"/>
        </w:rPr>
      </w:pPr>
      <w:r w:rsidDel="00000000" w:rsidR="00000000" w:rsidRPr="00000000">
        <w:rPr>
          <w:rFonts w:ascii="Calibri" w:cs="Calibri" w:eastAsia="Calibri" w:hAnsi="Calibri"/>
          <w:b w:val="1"/>
          <w:color w:val="1b1c1d"/>
          <w:sz w:val="20"/>
          <w:szCs w:val="20"/>
          <w:rtl w:val="0"/>
        </w:rPr>
        <w:t xml:space="preserve">29 marca Centrum Archiwistyki Społecznej zainauguruje portal Zbiory Społeczne (</w:t>
      </w:r>
      <w:hyperlink r:id="rId7">
        <w:r w:rsidDel="00000000" w:rsidR="00000000" w:rsidRPr="00000000">
          <w:rPr>
            <w:rFonts w:ascii="Calibri" w:cs="Calibri" w:eastAsia="Calibri" w:hAnsi="Calibri"/>
            <w:b w:val="1"/>
            <w:color w:val="1155cc"/>
            <w:sz w:val="20"/>
            <w:szCs w:val="20"/>
            <w:u w:val="single"/>
            <w:rtl w:val="0"/>
          </w:rPr>
          <w:t xml:space="preserve">zbioryspoleczne.pl</w:t>
        </w:r>
      </w:hyperlink>
      <w:r w:rsidDel="00000000" w:rsidR="00000000" w:rsidRPr="00000000">
        <w:rPr>
          <w:rFonts w:ascii="Calibri" w:cs="Calibri" w:eastAsia="Calibri" w:hAnsi="Calibri"/>
          <w:b w:val="1"/>
          <w:color w:val="1b1c1d"/>
          <w:sz w:val="20"/>
          <w:szCs w:val="20"/>
          <w:rtl w:val="0"/>
        </w:rPr>
        <w:t xml:space="preserve">).  Platforma ta pozwala w jednym miejscu przeszukiwać archiwalia zgromadzone dzięki energii i pasji setek środowisk i organizacji z całej Polski. </w:t>
      </w:r>
      <w:r w:rsidDel="00000000" w:rsidR="00000000" w:rsidRPr="00000000">
        <w:rPr>
          <w:rFonts w:ascii="Calibri" w:cs="Calibri" w:eastAsia="Calibri" w:hAnsi="Calibri"/>
          <w:b w:val="1"/>
          <w:color w:val="050505"/>
          <w:sz w:val="20"/>
          <w:szCs w:val="20"/>
          <w:highlight w:val="white"/>
          <w:rtl w:val="0"/>
        </w:rPr>
        <w:t xml:space="preserve">Na portalu wśród przeszło 100 000 materiałów będzie można przeglądać m.in. unikalne fotografie z archiwów społecznych, dokumenty, pamiątki i nagrania historii mówionej.</w:t>
      </w:r>
      <w:r w:rsidDel="00000000" w:rsidR="00000000" w:rsidRPr="00000000">
        <w:rPr>
          <w:rFonts w:ascii="Calibri" w:cs="Calibri" w:eastAsia="Calibri" w:hAnsi="Calibri"/>
          <w:b w:val="1"/>
          <w:color w:val="1b1c1d"/>
          <w:sz w:val="20"/>
          <w:szCs w:val="20"/>
          <w:rtl w:val="0"/>
        </w:rPr>
        <w:t xml:space="preserve"> Podczas inauguracji twórcy portalu opowiedzą o idei, jaka stoi za jego powstaniem oraz o zbiorach, które można w nim znaleźć. Wydarzenie rozpocznie debata “Dziedzictwo online. Co, dla kogo i dlaczego w tylu miejscach?” z udziałem przedstawicieli instytucji udostępniających archiwalia poprzez platformy internetowe. Spotkanie transmitowane będzie w mediach społecznościowych. </w:t>
      </w:r>
    </w:p>
    <w:p w:rsidR="00000000" w:rsidDel="00000000" w:rsidP="00000000" w:rsidRDefault="00000000" w:rsidRPr="00000000" w14:paraId="00000003">
      <w:pPr>
        <w:spacing w:after="280" w:line="276" w:lineRule="auto"/>
        <w:ind w:left="0" w:right="0" w:firstLine="0"/>
        <w:jc w:val="both"/>
        <w:rPr>
          <w:rFonts w:ascii="Calibri" w:cs="Calibri" w:eastAsia="Calibri" w:hAnsi="Calibri"/>
          <w:color w:val="1b1c1d"/>
          <w:sz w:val="20"/>
          <w:szCs w:val="20"/>
          <w:shd w:fill="fff2cc" w:val="clear"/>
        </w:rPr>
      </w:pPr>
      <w:r w:rsidDel="00000000" w:rsidR="00000000" w:rsidRPr="00000000">
        <w:rPr>
          <w:rFonts w:ascii="Calibri" w:cs="Calibri" w:eastAsia="Calibri" w:hAnsi="Calibri"/>
          <w:color w:val="1b1c1d"/>
          <w:sz w:val="20"/>
          <w:szCs w:val="20"/>
          <w:rtl w:val="0"/>
        </w:rPr>
        <w:t xml:space="preserve">Archiwistyka społeczna to zjawisko oddolne, wynikające z pasji i potrzeby zapisywania historii. Unikatowe zbiory gromadzone w lokalnych stowarzyszeniach, fundacjach, bibliotekach czy w ramach prywatnych inicjatyw, dzięki portalowi Zbiory Społeczne będą teraz łatwo dostępne – w jednym miejscu – dla wszystkich zainteresowanych. Użytkownicy będą mieli możliwość przeglądania tysięcy materiałów, zamieszczonych przez 200 archiwów społecznych z całej Polski. </w:t>
      </w:r>
      <w:r w:rsidDel="00000000" w:rsidR="00000000" w:rsidRPr="00000000">
        <w:rPr>
          <w:rtl w:val="0"/>
        </w:rPr>
      </w:r>
    </w:p>
    <w:p w:rsidR="00000000" w:rsidDel="00000000" w:rsidP="00000000" w:rsidRDefault="00000000" w:rsidRPr="00000000" w14:paraId="00000004">
      <w:pPr>
        <w:spacing w:after="280" w:line="276" w:lineRule="auto"/>
        <w:ind w:left="0" w:right="0" w:firstLine="0"/>
        <w:jc w:val="both"/>
        <w:rPr>
          <w:rFonts w:ascii="Calibri" w:cs="Calibri" w:eastAsia="Calibri" w:hAnsi="Calibri"/>
          <w:color w:val="444444"/>
          <w:sz w:val="20"/>
          <w:szCs w:val="20"/>
          <w:highlight w:val="white"/>
        </w:rPr>
      </w:pPr>
      <w:r w:rsidDel="00000000" w:rsidR="00000000" w:rsidRPr="00000000">
        <w:rPr>
          <w:rFonts w:ascii="Calibri" w:cs="Calibri" w:eastAsia="Calibri" w:hAnsi="Calibri"/>
          <w:color w:val="1b1c1d"/>
          <w:sz w:val="20"/>
          <w:szCs w:val="20"/>
          <w:rtl w:val="0"/>
        </w:rPr>
        <w:t xml:space="preserve">Archiwalia prezentowane na portalu opowiadają zarówno o życiu mieszkańców dużych miast, jak i społeczności mniejszych miejscowości i wsi z niemal każdego regionu kraju. Swoje miejsce znalazły tu historie wybitnych postaci, na przykład himalaisty Jerzego Kukuczki czy fotografki Zofii Rydet, ale przede wszystkim tysiące opowieści zwykłych osób i rodzin. Udostępnione zbiory są tak zróżnicowane, jak różne są archiwa społeczne: portal jest kopalnią wiedzy o lokalnych tradycjach – posłuchamy tu między innymi tradycyjnych piosenek śpiewanych przez członkinie kół gospodyń wiejskich i obejrzymy fragmenty bogato zdobionych kronik. Znajdziemy historie białostockich esperantystów, przeniesiemy się też do uwiecznionych na zdjęciach ogródków działkowych. Poznamy również niezwykłe historie grup zawodowych, na przykład pielęgniarek i położnych.</w:t>
      </w:r>
      <w:r w:rsidDel="00000000" w:rsidR="00000000" w:rsidRPr="00000000">
        <w:rPr>
          <w:rtl w:val="0"/>
        </w:rPr>
      </w:r>
    </w:p>
    <w:p w:rsidR="00000000" w:rsidDel="00000000" w:rsidP="00000000" w:rsidRDefault="00000000" w:rsidRPr="00000000" w14:paraId="00000005">
      <w:pPr>
        <w:spacing w:line="276" w:lineRule="auto"/>
        <w:ind w:left="0" w:right="0" w:firstLine="0"/>
        <w:jc w:val="both"/>
        <w:rPr>
          <w:rFonts w:ascii="Calibri" w:cs="Calibri" w:eastAsia="Calibri" w:hAnsi="Calibri"/>
          <w:color w:val="444444"/>
          <w:sz w:val="20"/>
          <w:szCs w:val="20"/>
          <w:highlight w:val="white"/>
        </w:rPr>
      </w:pPr>
      <w:r w:rsidDel="00000000" w:rsidR="00000000" w:rsidRPr="00000000">
        <w:rPr>
          <w:rFonts w:ascii="Calibri" w:cs="Calibri" w:eastAsia="Calibri" w:hAnsi="Calibri"/>
          <w:i w:val="1"/>
          <w:color w:val="000000"/>
          <w:sz w:val="20"/>
          <w:szCs w:val="20"/>
          <w:rtl w:val="0"/>
        </w:rPr>
        <w:t xml:space="preserve">Historia wielu społeczności, wydarzeń i miejsc nie zostałaby opowiedziana, gdyby nie aktywność setek środowisk, tworzących ruch archiwistyki społecznej.</w:t>
      </w:r>
      <w:r w:rsidDel="00000000" w:rsidR="00000000" w:rsidRPr="00000000">
        <w:rPr>
          <w:rFonts w:ascii="Calibri" w:cs="Calibri" w:eastAsia="Calibri" w:hAnsi="Calibri"/>
          <w:i w:val="1"/>
          <w:color w:val="1b1c1d"/>
          <w:sz w:val="20"/>
          <w:szCs w:val="20"/>
          <w:rtl w:val="0"/>
        </w:rPr>
        <w:t xml:space="preserve"> Archiwiści społeczni rozmawiają z mieszkańcami, zapoznają się z archiwami domowymi i w ten sposób pozyskują unikatowe zbiory: stare fotografie, dokumenty i inne archiwalia, które dzięki portalowi Zbiory Społeczne mogą zostać trwale zabezpieczone i udostępnione szerszej publiczności</w:t>
      </w:r>
      <w:r w:rsidDel="00000000" w:rsidR="00000000" w:rsidRPr="00000000">
        <w:rPr>
          <w:rFonts w:ascii="Calibri" w:cs="Calibri" w:eastAsia="Calibri" w:hAnsi="Calibri"/>
          <w:i w:val="1"/>
          <w:color w:val="1b1c1d"/>
          <w:sz w:val="20"/>
          <w:szCs w:val="20"/>
          <w:rtl w:val="0"/>
        </w:rPr>
        <w:t xml:space="preserve"> </w:t>
      </w:r>
      <w:r w:rsidDel="00000000" w:rsidR="00000000" w:rsidRPr="00000000">
        <w:rPr>
          <w:rFonts w:ascii="Calibri" w:cs="Calibri" w:eastAsia="Calibri" w:hAnsi="Calibri"/>
          <w:color w:val="444444"/>
          <w:sz w:val="20"/>
          <w:szCs w:val="20"/>
          <w:highlight w:val="white"/>
          <w:rtl w:val="0"/>
        </w:rPr>
        <w:t xml:space="preserve">– mówi Katarzyna Ziętal, dyrektorka Centrum Archiwistyki Społecznej.</w:t>
      </w:r>
    </w:p>
    <w:p w:rsidR="00000000" w:rsidDel="00000000" w:rsidP="00000000" w:rsidRDefault="00000000" w:rsidRPr="00000000" w14:paraId="00000006">
      <w:pPr>
        <w:spacing w:line="276" w:lineRule="auto"/>
        <w:ind w:left="0" w:right="0" w:firstLine="0"/>
        <w:jc w:val="both"/>
        <w:rPr>
          <w:rFonts w:ascii="Calibri" w:cs="Calibri" w:eastAsia="Calibri" w:hAnsi="Calibri"/>
          <w:color w:val="444444"/>
          <w:sz w:val="20"/>
          <w:szCs w:val="20"/>
          <w:highlight w:val="white"/>
        </w:rPr>
      </w:pPr>
      <w:r w:rsidDel="00000000" w:rsidR="00000000" w:rsidRPr="00000000">
        <w:rPr>
          <w:rtl w:val="0"/>
        </w:rPr>
      </w:r>
    </w:p>
    <w:p w:rsidR="00000000" w:rsidDel="00000000" w:rsidP="00000000" w:rsidRDefault="00000000" w:rsidRPr="00000000" w14:paraId="00000007">
      <w:pPr>
        <w:spacing w:line="276" w:lineRule="auto"/>
        <w:ind w:left="0" w:right="0" w:firstLine="0"/>
        <w:jc w:val="both"/>
        <w:rPr>
          <w:rFonts w:ascii="Calibri" w:cs="Calibri" w:eastAsia="Calibri" w:hAnsi="Calibri"/>
          <w:color w:val="1b1c1d"/>
          <w:sz w:val="20"/>
          <w:szCs w:val="20"/>
        </w:rPr>
      </w:pPr>
      <w:r w:rsidDel="00000000" w:rsidR="00000000" w:rsidRPr="00000000">
        <w:rPr>
          <w:rFonts w:ascii="Calibri" w:cs="Calibri" w:eastAsia="Calibri" w:hAnsi="Calibri"/>
          <w:color w:val="1b1c1d"/>
          <w:sz w:val="20"/>
          <w:szCs w:val="20"/>
          <w:rtl w:val="0"/>
        </w:rPr>
        <w:t xml:space="preserve">Artyści znajdą tu inspiracje dla swojej sztuki, pisarze i dziennikarze — materiały do tworzenia tekstów, reportaży czy audycji, a studenci i badacze bezcenne archiwalia, które wzbogacą ich prace naukowe.  </w:t>
      </w:r>
      <w:r w:rsidDel="00000000" w:rsidR="00000000" w:rsidRPr="00000000">
        <w:rPr>
          <w:rFonts w:ascii="Calibri" w:cs="Calibri" w:eastAsia="Calibri" w:hAnsi="Calibri"/>
          <w:color w:val="3c4043"/>
          <w:sz w:val="20"/>
          <w:szCs w:val="20"/>
          <w:highlight w:val="white"/>
          <w:rtl w:val="0"/>
        </w:rPr>
        <w:t xml:space="preserve">Portal może być też dla każdego miejscem poszukiwania bezcennych źródeł dotyczących historii regionów, miejscowości i rodzinnych korzeni.</w:t>
      </w:r>
      <w:r w:rsidDel="00000000" w:rsidR="00000000" w:rsidRPr="00000000">
        <w:rPr>
          <w:rtl w:val="0"/>
        </w:rPr>
      </w:r>
    </w:p>
    <w:p w:rsidR="00000000" w:rsidDel="00000000" w:rsidP="00000000" w:rsidRDefault="00000000" w:rsidRPr="00000000" w14:paraId="00000008">
      <w:pPr>
        <w:spacing w:line="240" w:lineRule="auto"/>
        <w:ind w:left="0" w:right="0" w:firstLine="0"/>
        <w:jc w:val="both"/>
        <w:rPr>
          <w:rFonts w:ascii="Calibri" w:cs="Calibri" w:eastAsia="Calibri" w:hAnsi="Calibri"/>
          <w:color w:val="1b1c1d"/>
          <w:sz w:val="20"/>
          <w:szCs w:val="20"/>
          <w:highlight w:val="yellow"/>
        </w:rPr>
      </w:pPr>
      <w:r w:rsidDel="00000000" w:rsidR="00000000" w:rsidRPr="00000000">
        <w:rPr>
          <w:rtl w:val="0"/>
        </w:rPr>
      </w:r>
    </w:p>
    <w:p w:rsidR="00000000" w:rsidDel="00000000" w:rsidP="00000000" w:rsidRDefault="00000000" w:rsidRPr="00000000" w14:paraId="00000009">
      <w:pPr>
        <w:spacing w:after="280" w:line="240" w:lineRule="auto"/>
        <w:ind w:left="0" w:right="0" w:firstLine="0"/>
        <w:jc w:val="both"/>
        <w:rPr>
          <w:rFonts w:ascii="Calibri" w:cs="Calibri" w:eastAsia="Calibri" w:hAnsi="Calibri"/>
          <w:color w:val="1b1c1d"/>
          <w:sz w:val="20"/>
          <w:szCs w:val="20"/>
        </w:rPr>
      </w:pPr>
      <w:r w:rsidDel="00000000" w:rsidR="00000000" w:rsidRPr="00000000">
        <w:rPr>
          <w:rFonts w:ascii="Calibri" w:cs="Calibri" w:eastAsia="Calibri" w:hAnsi="Calibri"/>
          <w:color w:val="1b1c1d"/>
          <w:sz w:val="20"/>
          <w:szCs w:val="20"/>
          <w:rtl w:val="0"/>
        </w:rPr>
        <w:t xml:space="preserve">Prosta, pełnotekstowa wyszukiwarka na portalu pozwala szybko znaleźć zdjęcia, dokumenty czy nagrania na wybrany temat, a wyszukiwarka zaawansowana umożliwia zawężenie wyników poszukiwań do określonych dat, regionów lub danego archiwum. </w:t>
      </w:r>
    </w:p>
    <w:p w:rsidR="00000000" w:rsidDel="00000000" w:rsidP="00000000" w:rsidRDefault="00000000" w:rsidRPr="00000000" w14:paraId="0000000A">
      <w:pPr>
        <w:spacing w:after="280" w:before="240" w:line="276" w:lineRule="auto"/>
        <w:ind w:left="0" w:right="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1b1c1d"/>
          <w:sz w:val="20"/>
          <w:szCs w:val="20"/>
          <w:rtl w:val="0"/>
        </w:rPr>
        <w:t xml:space="preserve">Zbiory Społeczne są nową odsłoną portalu Otwarty System Archiwizacji (osa.archiwa.org), utworzonego przez Fundację Ośrodka KARTA, a następnie rozwijanego przez Centrum Archiwistyki Społecznej. Od chwili premiery nowego portalu nazwa Otwarty System Archiwizacji będzie dotyczyć narzędzia online do opracowywania zbiorów przez archiwa społeczne, będącego integralną częścią portalu Zbiory Społeczne. </w:t>
      </w:r>
      <w:r w:rsidDel="00000000" w:rsidR="00000000" w:rsidRPr="00000000">
        <w:rPr>
          <w:rtl w:val="0"/>
        </w:rPr>
      </w:r>
    </w:p>
    <w:p w:rsidR="00000000" w:rsidDel="00000000" w:rsidP="00000000" w:rsidRDefault="00000000" w:rsidRPr="00000000" w14:paraId="0000000B">
      <w:pPr>
        <w:spacing w:line="276" w:lineRule="auto"/>
        <w:ind w:left="0" w:right="0" w:firstLine="0"/>
        <w:jc w:val="both"/>
        <w:rPr>
          <w:rFonts w:ascii="Calibri" w:cs="Calibri" w:eastAsia="Calibri" w:hAnsi="Calibri"/>
          <w:color w:val="000000"/>
          <w:sz w:val="20"/>
          <w:szCs w:val="20"/>
        </w:rPr>
      </w:pPr>
      <w:r w:rsidDel="00000000" w:rsidR="00000000" w:rsidRPr="00000000">
        <w:rPr>
          <w:rFonts w:ascii="Calibri" w:cs="Calibri" w:eastAsia="Calibri" w:hAnsi="Calibri"/>
          <w:color w:val="1b1c1d"/>
          <w:sz w:val="20"/>
          <w:szCs w:val="20"/>
          <w:rtl w:val="0"/>
        </w:rPr>
        <w:t xml:space="preserve">W ramach wydarzenia inaugurującego portal, które odbędzie się 29 marca w godz. 16.00-19.00, jego twórcy opowiedzą o idei stojącej za jego powstaniem oraz zaprezentują specyfikę i różnorodność zgromadzonych w nim zbiorów. Wydarzenie rozpocznie debata </w:t>
      </w:r>
      <w:r w:rsidDel="00000000" w:rsidR="00000000" w:rsidRPr="00000000">
        <w:rPr>
          <w:rFonts w:ascii="Calibri" w:cs="Calibri" w:eastAsia="Calibri" w:hAnsi="Calibri"/>
          <w:color w:val="000000"/>
          <w:sz w:val="20"/>
          <w:szCs w:val="20"/>
          <w:highlight w:val="white"/>
          <w:rtl w:val="0"/>
        </w:rPr>
        <w:t xml:space="preserve">„</w:t>
      </w:r>
      <w:r w:rsidDel="00000000" w:rsidR="00000000" w:rsidRPr="00000000">
        <w:rPr>
          <w:rFonts w:ascii="Calibri" w:cs="Calibri" w:eastAsia="Calibri" w:hAnsi="Calibri"/>
          <w:color w:val="1b1c1d"/>
          <w:sz w:val="20"/>
          <w:szCs w:val="20"/>
          <w:rtl w:val="0"/>
        </w:rPr>
        <w:t xml:space="preserve">Dziedzictwo online. Co, dla kogo i dlaczego w tylu miejscach?</w:t>
      </w:r>
      <w:r w:rsidDel="00000000" w:rsidR="00000000" w:rsidRPr="00000000">
        <w:rPr>
          <w:rFonts w:ascii="Calibri" w:cs="Calibri" w:eastAsia="Calibri" w:hAnsi="Calibri"/>
          <w:color w:val="000000"/>
          <w:sz w:val="20"/>
          <w:szCs w:val="20"/>
          <w:highlight w:val="white"/>
          <w:rtl w:val="0"/>
        </w:rPr>
        <w:t xml:space="preserve">”,</w:t>
      </w:r>
      <w:r w:rsidDel="00000000" w:rsidR="00000000" w:rsidRPr="00000000">
        <w:rPr>
          <w:rFonts w:ascii="Calibri" w:cs="Calibri" w:eastAsia="Calibri" w:hAnsi="Calibri"/>
          <w:color w:val="1b1c1d"/>
          <w:sz w:val="20"/>
          <w:szCs w:val="20"/>
          <w:rtl w:val="0"/>
        </w:rPr>
        <w:t xml:space="preserve"> z udziałem przedstawicieli instytucji udostępniających archiwalia online</w:t>
      </w:r>
      <w:r w:rsidDel="00000000" w:rsidR="00000000" w:rsidRPr="00000000">
        <w:rPr>
          <w:rFonts w:ascii="Calibri" w:cs="Calibri" w:eastAsia="Calibri" w:hAnsi="Calibri"/>
          <w:color w:val="050505"/>
          <w:sz w:val="20"/>
          <w:szCs w:val="20"/>
          <w:highlight w:val="white"/>
          <w:rtl w:val="0"/>
        </w:rPr>
        <w:t xml:space="preserve">: Dominika Cieszkowskiego – Zastępcy Dyrektora Biblioteki Narodowej (polona.pl), dr. Pawła Pietrzyka – Naczelnego Dyrektora Archiwów Państwowych (szukajwarchiwach.gov.pl), Grzegorza Zajączkowskiego z Kancelarii Prezesa Rady Ministrów (KRONIK@) oraz Katarzyny Ziętal – Dyrektorki Centrum Archiwistyki Społecznej (zbioryspoleczne.pl). Rozmowę poprowadzi Justyna Dżbik-Kluge.</w:t>
      </w:r>
      <w:r w:rsidDel="00000000" w:rsidR="00000000" w:rsidRPr="00000000">
        <w:rPr>
          <w:rFonts w:ascii="Calibri" w:cs="Calibri" w:eastAsia="Calibri" w:hAnsi="Calibri"/>
          <w:color w:val="1b1c1d"/>
          <w:sz w:val="20"/>
          <w:szCs w:val="20"/>
          <w:rtl w:val="0"/>
        </w:rPr>
        <w:t xml:space="preserve"> </w:t>
      </w:r>
      <w:r w:rsidDel="00000000" w:rsidR="00000000" w:rsidRPr="00000000">
        <w:rPr>
          <w:rFonts w:ascii="Calibri" w:cs="Calibri" w:eastAsia="Calibri" w:hAnsi="Calibri"/>
          <w:color w:val="000000"/>
          <w:sz w:val="20"/>
          <w:szCs w:val="20"/>
          <w:rtl w:val="0"/>
        </w:rPr>
        <w:t xml:space="preserve">Wydarzenie transmitowane będzie z Centralnego Domu Technologii na profilu facebookowym Centrum Archiwistyki Społecznej. Dyskusja </w:t>
      </w:r>
      <w:r w:rsidDel="00000000" w:rsidR="00000000" w:rsidRPr="00000000">
        <w:rPr>
          <w:rFonts w:ascii="Calibri" w:cs="Calibri" w:eastAsia="Calibri" w:hAnsi="Calibri"/>
          <w:color w:val="000000"/>
          <w:sz w:val="20"/>
          <w:szCs w:val="20"/>
          <w:highlight w:val="white"/>
          <w:rtl w:val="0"/>
        </w:rPr>
        <w:t xml:space="preserve">„</w:t>
      </w:r>
      <w:r w:rsidDel="00000000" w:rsidR="00000000" w:rsidRPr="00000000">
        <w:rPr>
          <w:rFonts w:ascii="Calibri" w:cs="Calibri" w:eastAsia="Calibri" w:hAnsi="Calibri"/>
          <w:color w:val="202124"/>
          <w:sz w:val="20"/>
          <w:szCs w:val="20"/>
          <w:highlight w:val="white"/>
          <w:rtl w:val="0"/>
        </w:rPr>
        <w:t xml:space="preserve">Dziedzictwo online. Co, dla kogo i dlaczego w tylu miejscach?</w:t>
      </w:r>
      <w:r w:rsidDel="00000000" w:rsidR="00000000" w:rsidRPr="00000000">
        <w:rPr>
          <w:rFonts w:ascii="Calibri" w:cs="Calibri" w:eastAsia="Calibri" w:hAnsi="Calibri"/>
          <w:color w:val="000000"/>
          <w:sz w:val="20"/>
          <w:szCs w:val="20"/>
          <w:highlight w:val="white"/>
          <w:rtl w:val="0"/>
        </w:rPr>
        <w:t xml:space="preserve">”</w:t>
      </w:r>
      <w:r w:rsidDel="00000000" w:rsidR="00000000" w:rsidRPr="00000000">
        <w:rPr>
          <w:rFonts w:ascii="Calibri" w:cs="Calibri" w:eastAsia="Calibri" w:hAnsi="Calibri"/>
          <w:color w:val="202124"/>
          <w:sz w:val="20"/>
          <w:szCs w:val="20"/>
          <w:highlight w:val="white"/>
          <w:rtl w:val="0"/>
        </w:rPr>
        <w:t xml:space="preserve"> będzie można również obejrzeć na profilach </w:t>
      </w:r>
      <w:r w:rsidDel="00000000" w:rsidR="00000000" w:rsidRPr="00000000">
        <w:rPr>
          <w:rFonts w:ascii="Calibri" w:cs="Calibri" w:eastAsia="Calibri" w:hAnsi="Calibri"/>
          <w:color w:val="000000"/>
          <w:sz w:val="20"/>
          <w:szCs w:val="20"/>
          <w:rtl w:val="0"/>
        </w:rPr>
        <w:t xml:space="preserve">partnerów debaty: Archiwów Państwowych oraz Biblioteki Narodowej.</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right="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br w:type="textWrapping"/>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ind w:left="0" w:right="0" w:firstLine="0"/>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Partner wydarzenia inaugurującego:</w:t>
      </w:r>
      <w:r w:rsidDel="00000000" w:rsidR="00000000" w:rsidRPr="00000000">
        <w:rPr>
          <w:rFonts w:ascii="Calibri" w:cs="Calibri" w:eastAsia="Calibri" w:hAnsi="Calibri"/>
          <w:color w:val="000000"/>
          <w:sz w:val="20"/>
          <w:szCs w:val="20"/>
          <w:rtl w:val="0"/>
        </w:rPr>
        <w:t xml:space="preserve"> Centralny Dom Technologii</w:t>
        <w:br w:type="textWrapping"/>
      </w:r>
      <w:r w:rsidDel="00000000" w:rsidR="00000000" w:rsidRPr="00000000">
        <w:rPr>
          <w:rFonts w:ascii="Calibri" w:cs="Calibri" w:eastAsia="Calibri" w:hAnsi="Calibri"/>
          <w:b w:val="1"/>
          <w:color w:val="000000"/>
          <w:sz w:val="20"/>
          <w:szCs w:val="20"/>
          <w:rtl w:val="0"/>
        </w:rPr>
        <w:t xml:space="preserve">Partnerzy debaty</w:t>
      </w:r>
      <w:r w:rsidDel="00000000" w:rsidR="00000000" w:rsidRPr="00000000">
        <w:rPr>
          <w:rFonts w:ascii="Calibri" w:cs="Calibri" w:eastAsia="Calibri" w:hAnsi="Calibri"/>
          <w:color w:val="000000"/>
          <w:sz w:val="20"/>
          <w:szCs w:val="20"/>
          <w:rtl w:val="0"/>
        </w:rPr>
        <w:t xml:space="preserve">: Archiwa Państwowe, Biblioteka Narodowa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righ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right="0"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right="0" w:firstLine="0"/>
        <w:rPr>
          <w:rFonts w:ascii="Calibri" w:cs="Calibri" w:eastAsia="Calibri" w:hAnsi="Calibri"/>
          <w:color w:val="1f3864"/>
          <w:sz w:val="20"/>
          <w:szCs w:val="20"/>
        </w:rPr>
      </w:pPr>
      <w:r w:rsidDel="00000000" w:rsidR="00000000" w:rsidRPr="00000000">
        <w:rPr>
          <w:rFonts w:ascii="Calibri" w:cs="Calibri" w:eastAsia="Calibri" w:hAnsi="Calibri"/>
          <w:b w:val="1"/>
          <w:color w:val="000000"/>
          <w:sz w:val="20"/>
          <w:szCs w:val="20"/>
          <w:rtl w:val="0"/>
        </w:rPr>
        <w:t xml:space="preserve">Centrum Archiwistyki Społecznej</w:t>
      </w:r>
      <w:r w:rsidDel="00000000" w:rsidR="00000000" w:rsidRPr="00000000">
        <w:rPr>
          <w:rFonts w:ascii="Calibri" w:cs="Calibri" w:eastAsia="Calibri" w:hAnsi="Calibri"/>
          <w:color w:val="000000"/>
          <w:sz w:val="20"/>
          <w:szCs w:val="20"/>
          <w:rtl w:val="0"/>
        </w:rPr>
        <w:t xml:space="preserve"> wywodzi się z ruchu archiwistyki społecznej i działa na jego rzecz - dzieli się wiedzą, inspiruje i wspiera inicjatywy z całej Polski. W ramach swojej misji pomaga w tworzeniu nowych archiwów społecznych, aby zachować jak najwięcej świadectw życia społecznego i trwale je zabezpieczyć.</w:t>
        <w:br w:type="textWrapping"/>
        <w:t xml:space="preserve">Więcej informacji: </w:t>
      </w:r>
      <w:hyperlink r:id="rId8">
        <w:r w:rsidDel="00000000" w:rsidR="00000000" w:rsidRPr="00000000">
          <w:rPr>
            <w:rFonts w:ascii="Calibri" w:cs="Calibri" w:eastAsia="Calibri" w:hAnsi="Calibri"/>
            <w:color w:val="1155cc"/>
            <w:sz w:val="20"/>
            <w:szCs w:val="20"/>
            <w:u w:val="single"/>
            <w:rtl w:val="0"/>
          </w:rPr>
          <w:t xml:space="preserve">https://cas.org.pl/</w:t>
        </w:r>
      </w:hyperlink>
      <w:r w:rsidDel="00000000" w:rsidR="00000000" w:rsidRPr="00000000">
        <w:rPr>
          <w:rFonts w:ascii="Calibri" w:cs="Calibri" w:eastAsia="Calibri" w:hAnsi="Calibri"/>
          <w:color w:val="000000"/>
          <w:sz w:val="20"/>
          <w:szCs w:val="20"/>
          <w:rtl w:val="0"/>
        </w:rPr>
        <w:t xml:space="preserve"> </w:t>
        <w:br w:type="textWrapping"/>
        <w:br w:type="textWrapping"/>
        <w:br w:type="textWrapping"/>
      </w:r>
      <w:r w:rsidDel="00000000" w:rsidR="00000000" w:rsidRPr="00000000">
        <w:rPr>
          <w:rtl w:val="0"/>
        </w:rPr>
      </w:r>
    </w:p>
    <w:p w:rsidR="00000000" w:rsidDel="00000000" w:rsidP="00000000" w:rsidRDefault="00000000" w:rsidRPr="00000000" w14:paraId="00000011">
      <w:pPr>
        <w:spacing w:after="240" w:before="240" w:line="240" w:lineRule="auto"/>
        <w:ind w:left="0" w:right="0" w:firstLine="0"/>
        <w:rPr>
          <w:rFonts w:ascii="Calibri" w:cs="Calibri" w:eastAsia="Calibri" w:hAnsi="Calibri"/>
          <w:color w:val="1f3864"/>
          <w:sz w:val="20"/>
          <w:szCs w:val="20"/>
        </w:rPr>
      </w:pPr>
      <w:r w:rsidDel="00000000" w:rsidR="00000000" w:rsidRPr="00000000">
        <w:rPr>
          <w:rFonts w:ascii="Calibri" w:cs="Calibri" w:eastAsia="Calibri" w:hAnsi="Calibri"/>
          <w:b w:val="1"/>
          <w:color w:val="1f3864"/>
          <w:sz w:val="20"/>
          <w:szCs w:val="20"/>
          <w:rtl w:val="0"/>
        </w:rPr>
        <w:t xml:space="preserve">Kontakt dla mediów:</w:t>
        <w:br w:type="textWrapping"/>
      </w:r>
      <w:r w:rsidDel="00000000" w:rsidR="00000000" w:rsidRPr="00000000">
        <w:rPr>
          <w:rFonts w:ascii="Calibri" w:cs="Calibri" w:eastAsia="Calibri" w:hAnsi="Calibri"/>
          <w:color w:val="1f3864"/>
          <w:sz w:val="20"/>
          <w:szCs w:val="20"/>
          <w:rtl w:val="0"/>
        </w:rPr>
        <w:t xml:space="preserve">Iwona Oleszczuk-Jaźwiecka</w:t>
        <w:br w:type="textWrapping"/>
        <w:t xml:space="preserve">Centrum Archiwistyki Społecznej</w:t>
        <w:br w:type="textWrapping"/>
        <w:t xml:space="preserve">tel. 531 30 14 87 </w:t>
        <w:br w:type="textWrapping"/>
        <w:t xml:space="preserve">e-mail: i.oleszczuk@cas.org.pl</w:t>
      </w:r>
    </w:p>
    <w:sectPr>
      <w:headerReference r:id="rId9" w:type="default"/>
      <w:headerReference r:id="rId10" w:type="first"/>
      <w:footerReference r:id="rId11" w:type="default"/>
      <w:footerReference r:id="rId12" w:type="first"/>
      <w:pgSz w:h="16840" w:w="11900" w:orient="portrait"/>
      <w:pgMar w:bottom="1686.0236220472443" w:top="2977" w:left="1417" w:right="1417" w:header="850.3937007874016"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ch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right="0" w:firstLine="0"/>
      <w:rPr>
        <w:rFonts w:ascii="Calibri" w:cs="Calibri" w:eastAsia="Calibri" w:hAnsi="Calibri"/>
        <w:color w:val="595959"/>
        <w:sz w:val="12"/>
        <w:szCs w:val="12"/>
      </w:rPr>
    </w:pPr>
    <w:r w:rsidDel="00000000" w:rsidR="00000000" w:rsidRPr="00000000">
      <w:rPr>
        <w:rtl w:val="0"/>
      </w:rPr>
    </w:r>
  </w:p>
  <w:p w:rsidR="00000000" w:rsidDel="00000000" w:rsidP="00000000" w:rsidRDefault="00000000" w:rsidRPr="00000000" w14:paraId="00000018">
    <w:pPr>
      <w:spacing w:after="240" w:before="240" w:line="240" w:lineRule="auto"/>
      <w:ind w:left="0" w:right="0" w:firstLine="0"/>
      <w:rPr>
        <w:color w:val="050505"/>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4179260</wp:posOffset>
          </wp:positionH>
          <wp:positionV relativeFrom="paragraph">
            <wp:posOffset>38100</wp:posOffset>
          </wp:positionV>
          <wp:extent cx="1584325" cy="502920"/>
          <wp:effectExtent b="0" l="0" r="0" t="0"/>
          <wp:wrapNone/>
          <wp:docPr id="18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4325" cy="502920"/>
                  </a:xfrm>
                  <a:prstGeom prst="rect"/>
                  <a:ln/>
                </pic:spPr>
              </pic:pic>
            </a:graphicData>
          </a:graphic>
        </wp:anchor>
      </w:drawing>
    </w:r>
  </w:p>
  <w:p w:rsidR="00000000" w:rsidDel="00000000" w:rsidP="00000000" w:rsidRDefault="00000000" w:rsidRPr="00000000" w14:paraId="00000019">
    <w:pPr>
      <w:spacing w:after="240" w:before="240" w:line="240" w:lineRule="auto"/>
      <w:ind w:left="0" w:right="0" w:firstLine="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line="280" w:lineRule="auto"/>
      <w:ind w:firstLine="567"/>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after="240" w:before="240" w:line="240" w:lineRule="auto"/>
      <w:ind w:left="0" w:right="0" w:firstLine="0"/>
      <w:jc w:val="left"/>
      <w:rPr/>
    </w:pPr>
    <w:r w:rsidDel="00000000" w:rsidR="00000000" w:rsidRPr="00000000">
      <w:rPr/>
      <w:drawing>
        <wp:inline distB="114300" distT="114300" distL="114300" distR="114300">
          <wp:extent cx="6135078" cy="608437"/>
          <wp:effectExtent b="0" l="0" r="0" t="0"/>
          <wp:docPr id="18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35078" cy="60843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ind w:left="0" w:firstLine="0"/>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Warszawa, 29.03.2022 r.</w:t>
    </w:r>
    <w:r w:rsidDel="00000000" w:rsidR="00000000" w:rsidRPr="00000000">
      <w:drawing>
        <wp:anchor allowOverlap="1" behindDoc="0" distB="0" distT="0" distL="114300" distR="114300" hidden="0" layoutInCell="1" locked="0" relativeHeight="0" simplePos="0">
          <wp:simplePos x="0" y="0"/>
          <wp:positionH relativeFrom="column">
            <wp:posOffset>-87627</wp:posOffset>
          </wp:positionH>
          <wp:positionV relativeFrom="paragraph">
            <wp:posOffset>28575</wp:posOffset>
          </wp:positionV>
          <wp:extent cx="1225948" cy="902434"/>
          <wp:effectExtent b="0" l="0" r="0" t="0"/>
          <wp:wrapNone/>
          <wp:docPr id="17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25948" cy="902434"/>
                  </a:xfrm>
                  <a:prstGeom prst="rect"/>
                  <a:ln/>
                </pic:spPr>
              </pic:pic>
            </a:graphicData>
          </a:graphic>
        </wp:anchor>
      </w:drawing>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536"/>
        <w:tab w:val="right" w:pos="9072"/>
      </w:tabs>
      <w:spacing w:line="280" w:lineRule="auto"/>
      <w:ind w:firstLine="567"/>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36"/>
        <w:tab w:val="right" w:pos="9072"/>
      </w:tabs>
      <w:spacing w:line="280" w:lineRule="auto"/>
      <w:ind w:firstLine="567"/>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ind w:left="0" w:firstLine="0"/>
      <w:jc w:val="right"/>
      <w:rPr>
        <w:rFonts w:ascii="Calibri" w:cs="Calibri" w:eastAsia="Calibri" w:hAnsi="Calibri"/>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-87627</wp:posOffset>
          </wp:positionH>
          <wp:positionV relativeFrom="paragraph">
            <wp:posOffset>28575</wp:posOffset>
          </wp:positionV>
          <wp:extent cx="1225948" cy="902434"/>
          <wp:effectExtent b="0" l="0" r="0" t="0"/>
          <wp:wrapNone/>
          <wp:docPr id="18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25948" cy="902434"/>
                  </a:xfrm>
                  <a:prstGeom prst="rect"/>
                  <a:ln/>
                </pic:spPr>
              </pic:pic>
            </a:graphicData>
          </a:graphic>
        </wp:anchor>
      </w:drawing>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spacing w:line="280" w:lineRule="auto"/>
      <w:ind w:firstLine="567"/>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chia" w:cs="Archia" w:eastAsia="Archia" w:hAnsi="Archia"/>
        <w:color w:val="000f52"/>
        <w:sz w:val="18"/>
        <w:szCs w:val="18"/>
        <w:lang w:val="pl-PL"/>
      </w:rPr>
    </w:rPrDefault>
    <w:pPrDefault>
      <w:pPr>
        <w:spacing w:line="280" w:lineRule="auto"/>
        <w:ind w:left="567" w:right="113"/>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E174B7"/>
    <w:pPr>
      <w:spacing w:line="280" w:lineRule="exact"/>
    </w:p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ela" w:customStyle="1">
    <w:name w:val="Tabela"/>
    <w:basedOn w:val="Standardowy"/>
    <w:uiPriority w:val="99"/>
    <w:rsid w:val="00F50F3E"/>
    <w:rPr>
      <w:rFonts w:ascii="Clavo Light" w:hAnsi="Clavo Light"/>
      <w:color w:val="000000" w:themeColor="text1"/>
      <w:sz w:val="22"/>
    </w:rPr>
    <w:tblPr>
      <w:tblBorders>
        <w:bottom w:color="auto" w:space="0" w:sz="4" w:val="single"/>
        <w:insideH w:color="auto" w:space="0" w:sz="4" w:val="single"/>
      </w:tblBorders>
    </w:tblPr>
  </w:style>
  <w:style w:type="paragraph" w:styleId="BillenniumSubtitle" w:customStyle="1">
    <w:name w:val="Billennium Subtitle"/>
    <w:basedOn w:val="Normalny"/>
    <w:next w:val="Normalny"/>
    <w:link w:val="BillenniumSubtitleZnak"/>
    <w:rsid w:val="009A63DF"/>
    <w:pPr>
      <w:autoSpaceDE w:val="0"/>
      <w:autoSpaceDN w:val="0"/>
      <w:adjustRightInd w:val="0"/>
      <w:spacing w:after="280" w:before="120"/>
    </w:pPr>
    <w:rPr>
      <w:rFonts w:cs="Roboto-Regular" w:eastAsia="Calibri"/>
      <w:color w:val="000000" w:themeColor="text1"/>
    </w:rPr>
  </w:style>
  <w:style w:type="character" w:styleId="BillenniumSubtitleZnak" w:customStyle="1">
    <w:name w:val="Billennium Subtitle Znak"/>
    <w:basedOn w:val="Domylnaczcionkaakapitu"/>
    <w:link w:val="BillenniumSubtitle"/>
    <w:locked w:val="1"/>
    <w:rsid w:val="009A63DF"/>
    <w:rPr>
      <w:rFonts w:cs="Roboto-Regular" w:eastAsia="Calibri"/>
      <w:color w:val="000000" w:themeColor="text1"/>
    </w:rPr>
  </w:style>
  <w:style w:type="paragraph" w:styleId="Nagwek">
    <w:name w:val="header"/>
    <w:basedOn w:val="Normalny"/>
    <w:link w:val="NagwekZnak"/>
    <w:uiPriority w:val="99"/>
    <w:unhideWhenUsed w:val="1"/>
    <w:rsid w:val="00EA735B"/>
    <w:pPr>
      <w:tabs>
        <w:tab w:val="center" w:pos="4536"/>
        <w:tab w:val="right" w:pos="9072"/>
      </w:tabs>
    </w:pPr>
  </w:style>
  <w:style w:type="character" w:styleId="NagwekZnak" w:customStyle="1">
    <w:name w:val="Nagłówek Znak"/>
    <w:basedOn w:val="Domylnaczcionkaakapitu"/>
    <w:link w:val="Nagwek"/>
    <w:uiPriority w:val="99"/>
    <w:rsid w:val="00EA735B"/>
  </w:style>
  <w:style w:type="paragraph" w:styleId="Stopka">
    <w:name w:val="footer"/>
    <w:basedOn w:val="Normalny"/>
    <w:link w:val="StopkaZnak"/>
    <w:uiPriority w:val="99"/>
    <w:unhideWhenUsed w:val="1"/>
    <w:rsid w:val="00EA735B"/>
    <w:pPr>
      <w:tabs>
        <w:tab w:val="center" w:pos="4536"/>
        <w:tab w:val="right" w:pos="9072"/>
      </w:tabs>
    </w:pPr>
  </w:style>
  <w:style w:type="character" w:styleId="StopkaZnak" w:customStyle="1">
    <w:name w:val="Stopka Znak"/>
    <w:basedOn w:val="Domylnaczcionkaakapitu"/>
    <w:link w:val="Stopka"/>
    <w:uiPriority w:val="99"/>
    <w:rsid w:val="00EA735B"/>
  </w:style>
  <w:style w:type="paragraph" w:styleId="Bezodstpw">
    <w:name w:val="No Spacing"/>
    <w:uiPriority w:val="1"/>
    <w:rsid w:val="00EA735B"/>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80" w:lineRule="auto"/>
      <w:ind w:hanging="567"/>
    </w:pPr>
    <w:rPr>
      <w:rFonts w:ascii="Georgia" w:cs="Georgia" w:eastAsia="Georgia" w:hAnsi="Georgia"/>
      <w:i w:val="1"/>
      <w:color w:val="666666"/>
      <w:sz w:val="48"/>
      <w:szCs w:val="48"/>
    </w:rPr>
  </w:style>
  <w:style w:type="paragraph" w:styleId="NormalnyWeb">
    <w:name w:val="Normal (Web)"/>
    <w:basedOn w:val="Normalny"/>
    <w:uiPriority w:val="99"/>
    <w:unhideWhenUsed w:val="1"/>
    <w:rsid w:val="00463919"/>
    <w:pPr>
      <w:spacing w:after="100" w:afterAutospacing="1" w:before="100" w:beforeAutospacing="1" w:line="240" w:lineRule="auto"/>
      <w:ind w:left="0" w:right="0"/>
    </w:pPr>
    <w:rPr>
      <w:rFonts w:ascii="Times New Roman" w:cs="Times New Roman" w:eastAsia="Times New Roman" w:hAnsi="Times New Roman"/>
      <w:color w:val="auto"/>
      <w:sz w:val="24"/>
      <w:szCs w:val="24"/>
    </w:rPr>
  </w:style>
  <w:style w:type="character" w:styleId="Hipercze">
    <w:name w:val="Hyperlink"/>
    <w:basedOn w:val="Domylnaczcionkaakapitu"/>
    <w:uiPriority w:val="99"/>
    <w:semiHidden w:val="1"/>
    <w:unhideWhenUsed w:val="1"/>
    <w:rsid w:val="00463919"/>
    <w:rPr>
      <w:color w:val="0000ff"/>
      <w:u w:val="singl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80" w:lineRule="auto"/>
      <w:ind w:hanging="567"/>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80" w:lineRule="auto"/>
      <w:ind w:left="567" w:right="113" w:hanging="1134"/>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zbioryspoleczne.pl" TargetMode="External"/><Relationship Id="rId8" Type="http://schemas.openxmlformats.org/officeDocument/2006/relationships/hyperlink" Target="https://cas.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B+t1AsmeoRRorSoV+8LtUDdkYQ==">AMUW2mXMTyFKbdfvA3p0mvJoucFgKMFDHo6vzZ/DaTXnVbStd+i8it7Q6f6tl2aDcXDRxNPBVUSCNKqyt+y2uFCixKSSncdS1xSTr6QQqeteByBdGAtcl0U=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2021-08-12T14:06:00Z</dcterms:created>
  <dc:creator>PFR TFI</dc:creator>
</cp:coreProperties>
</file>